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6545" w14:textId="77777777" w:rsidR="001726F7" w:rsidRPr="001D290B" w:rsidRDefault="001D290B">
      <w:pPr>
        <w:pStyle w:val="Heading1"/>
        <w:rPr>
          <w:lang w:val="es-MX"/>
        </w:rPr>
      </w:pPr>
      <w:proofErr w:type="spellStart"/>
      <w:r w:rsidRPr="001D290B">
        <w:rPr>
          <w:lang w:val="es-MX"/>
        </w:rPr>
        <w:t>Bail</w:t>
      </w:r>
      <w:proofErr w:type="spellEnd"/>
      <w:r w:rsidRPr="001D290B">
        <w:rPr>
          <w:lang w:val="es-MX"/>
        </w:rPr>
        <w:t xml:space="preserve"> </w:t>
      </w:r>
      <w:proofErr w:type="spellStart"/>
      <w:r w:rsidRPr="001D290B">
        <w:rPr>
          <w:lang w:val="es-MX"/>
        </w:rPr>
        <w:t>Bonding</w:t>
      </w:r>
      <w:proofErr w:type="spellEnd"/>
      <w:r w:rsidRPr="001D290B">
        <w:rPr>
          <w:lang w:val="es-MX"/>
        </w:rPr>
        <w:t xml:space="preserve"> </w:t>
      </w:r>
      <w:proofErr w:type="spellStart"/>
      <w:r w:rsidRPr="001D290B">
        <w:rPr>
          <w:lang w:val="es-MX"/>
        </w:rPr>
        <w:t>FAQ’s</w:t>
      </w:r>
      <w:proofErr w:type="spellEnd"/>
      <w:r w:rsidRPr="001D290B">
        <w:rPr>
          <w:lang w:val="es-MX"/>
        </w:rPr>
        <w:t xml:space="preserve"> / Preguntas Frecuentes sobre Fianzas</w:t>
      </w:r>
    </w:p>
    <w:p w14:paraId="0E67CB0E" w14:textId="77777777" w:rsidR="001726F7" w:rsidRDefault="001D290B">
      <w:r>
        <w:rPr>
          <w:b/>
        </w:rPr>
        <w:t>What is a bail bond?</w:t>
      </w:r>
      <w:r>
        <w:rPr>
          <w:b/>
        </w:rPr>
        <w:br/>
        <w:t>¿Qué es una fianza?</w:t>
      </w:r>
      <w:r>
        <w:rPr>
          <w:b/>
        </w:rPr>
        <w:br/>
      </w:r>
    </w:p>
    <w:p w14:paraId="1DA322A7" w14:textId="77777777" w:rsidR="001D290B" w:rsidRDefault="001D290B" w:rsidP="001D290B">
      <w:pPr>
        <w:pStyle w:val="ListParagraph"/>
        <w:numPr>
          <w:ilvl w:val="0"/>
          <w:numId w:val="11"/>
        </w:numPr>
      </w:pPr>
      <w:r>
        <w:t>A bail bond is a financial guarantee to the court that allows a defendant to be released from jail while awaiting trial. The bondsman pays the bail on behalf of the defendant.</w:t>
      </w:r>
    </w:p>
    <w:p w14:paraId="3EE59A66" w14:textId="167511AD" w:rsidR="001726F7" w:rsidRPr="001D290B" w:rsidRDefault="001D290B" w:rsidP="001D290B">
      <w:pPr>
        <w:pStyle w:val="ListParagraph"/>
        <w:numPr>
          <w:ilvl w:val="0"/>
          <w:numId w:val="11"/>
        </w:numPr>
        <w:rPr>
          <w:lang w:val="es-MX"/>
        </w:rPr>
      </w:pPr>
      <w:r w:rsidRPr="001D290B">
        <w:rPr>
          <w:lang w:val="es-MX"/>
        </w:rPr>
        <w:t xml:space="preserve">Una fianza es una garantía financiera al tribunal que permite que un acusado sea liberado de la cárcel mientras espera su juicio. </w:t>
      </w:r>
      <w:r w:rsidRPr="001D290B">
        <w:rPr>
          <w:lang w:val="es-MX"/>
        </w:rPr>
        <w:t>El fiador paga la fianza en nombre del acusado.</w:t>
      </w:r>
      <w:r w:rsidRPr="001D290B">
        <w:rPr>
          <w:lang w:val="es-MX"/>
        </w:rPr>
        <w:br/>
      </w:r>
    </w:p>
    <w:p w14:paraId="09610B62" w14:textId="77777777" w:rsidR="001726F7" w:rsidRDefault="001D290B">
      <w:r>
        <w:rPr>
          <w:b/>
        </w:rPr>
        <w:t>H</w:t>
      </w:r>
      <w:r>
        <w:rPr>
          <w:b/>
        </w:rPr>
        <w:t>ow much does a bail bond cost?</w:t>
      </w:r>
      <w:r>
        <w:rPr>
          <w:b/>
        </w:rPr>
        <w:br/>
        <w:t>¿Cuánto cuesta una fianza?</w:t>
      </w:r>
      <w:r>
        <w:rPr>
          <w:b/>
        </w:rPr>
        <w:br/>
      </w:r>
    </w:p>
    <w:p w14:paraId="7578B12B" w14:textId="77777777" w:rsidR="001D290B" w:rsidRPr="001D290B" w:rsidRDefault="001D290B" w:rsidP="001D290B">
      <w:pPr>
        <w:pStyle w:val="ListParagraph"/>
        <w:numPr>
          <w:ilvl w:val="0"/>
          <w:numId w:val="12"/>
        </w:numPr>
      </w:pPr>
      <w:r>
        <w:t xml:space="preserve">In most cases, the fee is a percentage of the total bail amount, usually set by state law (commonly 10%). </w:t>
      </w:r>
      <w:proofErr w:type="spellStart"/>
      <w:r w:rsidRPr="001D290B">
        <w:rPr>
          <w:lang w:val="es-MX"/>
        </w:rPr>
        <w:t>This</w:t>
      </w:r>
      <w:proofErr w:type="spellEnd"/>
      <w:r w:rsidRPr="001D290B">
        <w:rPr>
          <w:lang w:val="es-MX"/>
        </w:rPr>
        <w:t xml:space="preserve"> fee </w:t>
      </w:r>
      <w:proofErr w:type="spellStart"/>
      <w:r w:rsidRPr="001D290B">
        <w:rPr>
          <w:lang w:val="es-MX"/>
        </w:rPr>
        <w:t>is</w:t>
      </w:r>
      <w:proofErr w:type="spellEnd"/>
      <w:r w:rsidRPr="001D290B">
        <w:rPr>
          <w:lang w:val="es-MX"/>
        </w:rPr>
        <w:t xml:space="preserve"> non-</w:t>
      </w:r>
      <w:proofErr w:type="spellStart"/>
      <w:r w:rsidRPr="001D290B">
        <w:rPr>
          <w:lang w:val="es-MX"/>
        </w:rPr>
        <w:t>refundable</w:t>
      </w:r>
      <w:proofErr w:type="spellEnd"/>
      <w:r w:rsidRPr="001D290B">
        <w:rPr>
          <w:lang w:val="es-MX"/>
        </w:rPr>
        <w:t>.</w:t>
      </w:r>
    </w:p>
    <w:p w14:paraId="6AFE5749" w14:textId="3231A9EB" w:rsidR="001726F7" w:rsidRDefault="001D290B" w:rsidP="001D290B">
      <w:pPr>
        <w:pStyle w:val="ListParagraph"/>
        <w:numPr>
          <w:ilvl w:val="0"/>
          <w:numId w:val="12"/>
        </w:numPr>
      </w:pPr>
      <w:r w:rsidRPr="001D290B">
        <w:rPr>
          <w:lang w:val="es-MX"/>
        </w:rPr>
        <w:t xml:space="preserve">En la mayoría de los casos, la tarifa es un porcentaje del monto total de la fianza, generalmente establecido por la ley estatal (comúnmente 10%). </w:t>
      </w:r>
      <w:r>
        <w:t xml:space="preserve">Esta </w:t>
      </w:r>
      <w:proofErr w:type="spellStart"/>
      <w:r>
        <w:t>tarifa</w:t>
      </w:r>
      <w:proofErr w:type="spellEnd"/>
      <w:r>
        <w:t xml:space="preserve"> no es reembolsable.</w:t>
      </w:r>
      <w:r>
        <w:br/>
      </w:r>
    </w:p>
    <w:p w14:paraId="3A677D90" w14:textId="77777777" w:rsidR="001726F7" w:rsidRDefault="001D290B">
      <w:r>
        <w:rPr>
          <w:b/>
        </w:rPr>
        <w:t>W</w:t>
      </w:r>
      <w:r>
        <w:rPr>
          <w:b/>
        </w:rPr>
        <w:t>hat information do I need to provide?</w:t>
      </w:r>
      <w:r>
        <w:rPr>
          <w:b/>
        </w:rPr>
        <w:br/>
        <w:t>¿Qué información necesito proporcionar?</w:t>
      </w:r>
      <w:r>
        <w:rPr>
          <w:b/>
        </w:rPr>
        <w:br/>
      </w:r>
    </w:p>
    <w:p w14:paraId="68AA0B1A" w14:textId="77777777" w:rsidR="001D290B" w:rsidRPr="001D290B" w:rsidRDefault="001D290B" w:rsidP="001D290B">
      <w:pPr>
        <w:pStyle w:val="ListParagraph"/>
        <w:numPr>
          <w:ilvl w:val="0"/>
          <w:numId w:val="13"/>
        </w:numPr>
        <w:rPr>
          <w:lang w:val="es-MX"/>
        </w:rPr>
      </w:pPr>
      <w:r>
        <w:t>You will need the defendant’s full name, date of birth, the jail location, booking number (if available), and the bail amount.</w:t>
      </w:r>
    </w:p>
    <w:p w14:paraId="2F48C279" w14:textId="5E78CEFE" w:rsidR="001726F7" w:rsidRPr="001D290B" w:rsidRDefault="001D290B" w:rsidP="001D290B">
      <w:pPr>
        <w:pStyle w:val="ListParagraph"/>
        <w:numPr>
          <w:ilvl w:val="0"/>
          <w:numId w:val="13"/>
        </w:numPr>
        <w:rPr>
          <w:lang w:val="es-MX"/>
        </w:rPr>
      </w:pPr>
      <w:r w:rsidRPr="001D290B">
        <w:rPr>
          <w:lang w:val="es-MX"/>
        </w:rPr>
        <w:t>Necesitará el nombre completo del acusado, fecha de nacimiento, ubicación de la cárcel, número de registro (si está disponible) y el monto de la fianza.</w:t>
      </w:r>
      <w:r w:rsidRPr="001D290B">
        <w:rPr>
          <w:lang w:val="es-MX"/>
        </w:rPr>
        <w:br/>
      </w:r>
    </w:p>
    <w:p w14:paraId="15596889" w14:textId="77777777" w:rsidR="001726F7" w:rsidRPr="001D290B" w:rsidRDefault="001D290B">
      <w:pPr>
        <w:rPr>
          <w:lang w:val="es-MX"/>
        </w:rPr>
      </w:pPr>
      <w:r>
        <w:rPr>
          <w:b/>
        </w:rPr>
        <w:t>C</w:t>
      </w:r>
      <w:r>
        <w:rPr>
          <w:b/>
        </w:rPr>
        <w:t>an the defendant leave the state while on bond?</w:t>
      </w:r>
      <w:r>
        <w:rPr>
          <w:b/>
        </w:rPr>
        <w:br/>
      </w:r>
      <w:r w:rsidRPr="001D290B">
        <w:rPr>
          <w:b/>
          <w:lang w:val="es-MX"/>
        </w:rPr>
        <w:t>¿Puede el acusado salir del estado mientras está bajo fianza?</w:t>
      </w:r>
      <w:r w:rsidRPr="001D290B">
        <w:rPr>
          <w:b/>
          <w:lang w:val="es-MX"/>
        </w:rPr>
        <w:br/>
      </w:r>
    </w:p>
    <w:p w14:paraId="56C32E00" w14:textId="77777777" w:rsidR="001D290B" w:rsidRPr="001D290B" w:rsidRDefault="001D290B" w:rsidP="001D290B">
      <w:pPr>
        <w:pStyle w:val="ListParagraph"/>
        <w:numPr>
          <w:ilvl w:val="0"/>
          <w:numId w:val="14"/>
        </w:numPr>
        <w:rPr>
          <w:lang w:val="es-MX"/>
        </w:rPr>
      </w:pPr>
      <w:r>
        <w:t>No, unless the court or bondsman grants permission. Leaving without approval can result in bond forfeiture.</w:t>
      </w:r>
    </w:p>
    <w:p w14:paraId="220C1BAD" w14:textId="18C893E3" w:rsidR="001726F7" w:rsidRPr="001D290B" w:rsidRDefault="001D290B" w:rsidP="001D290B">
      <w:pPr>
        <w:pStyle w:val="ListParagraph"/>
        <w:numPr>
          <w:ilvl w:val="0"/>
          <w:numId w:val="14"/>
        </w:numPr>
        <w:rPr>
          <w:lang w:val="es-MX"/>
        </w:rPr>
      </w:pPr>
      <w:r w:rsidRPr="001D290B">
        <w:rPr>
          <w:lang w:val="es-MX"/>
        </w:rPr>
        <w:t>No, a menos que el tribunal o el fiador otorguen permiso. Salir sin aprobación puede resultar en la pérdida de la fianza.</w:t>
      </w:r>
      <w:r w:rsidRPr="001D290B">
        <w:rPr>
          <w:lang w:val="es-MX"/>
        </w:rPr>
        <w:br/>
      </w:r>
    </w:p>
    <w:p w14:paraId="458E6F66" w14:textId="77777777" w:rsidR="001726F7" w:rsidRPr="001D290B" w:rsidRDefault="001D290B">
      <w:pPr>
        <w:rPr>
          <w:lang w:val="es-MX"/>
        </w:rPr>
      </w:pPr>
      <w:r>
        <w:rPr>
          <w:b/>
        </w:rPr>
        <w:lastRenderedPageBreak/>
        <w:t>W</w:t>
      </w:r>
      <w:r>
        <w:rPr>
          <w:b/>
        </w:rPr>
        <w:t>hat happens if the defendant misses court?</w:t>
      </w:r>
      <w:r>
        <w:rPr>
          <w:b/>
        </w:rPr>
        <w:br/>
      </w:r>
      <w:r w:rsidRPr="001D290B">
        <w:rPr>
          <w:b/>
          <w:lang w:val="es-MX"/>
        </w:rPr>
        <w:t>¿Qué pasa si el acusado no se presenta a la corte?</w:t>
      </w:r>
      <w:r w:rsidRPr="001D290B">
        <w:rPr>
          <w:b/>
          <w:lang w:val="es-MX"/>
        </w:rPr>
        <w:br/>
      </w:r>
    </w:p>
    <w:p w14:paraId="5B615C8E" w14:textId="77777777" w:rsidR="001D290B" w:rsidRPr="001D290B" w:rsidRDefault="001D290B" w:rsidP="001D290B">
      <w:pPr>
        <w:pStyle w:val="ListParagraph"/>
        <w:numPr>
          <w:ilvl w:val="0"/>
          <w:numId w:val="15"/>
        </w:numPr>
        <w:rPr>
          <w:lang w:val="es-MX"/>
        </w:rPr>
      </w:pPr>
      <w:r>
        <w:t>The court may issue a warrant for arrest, and the bail bond may be forfeited. The bondsman may also take steps to locate and return the defendant to custody.</w:t>
      </w:r>
    </w:p>
    <w:p w14:paraId="045474B3" w14:textId="41289BD0" w:rsidR="001726F7" w:rsidRPr="001D290B" w:rsidRDefault="001D290B" w:rsidP="001D290B">
      <w:pPr>
        <w:pStyle w:val="ListParagraph"/>
        <w:numPr>
          <w:ilvl w:val="0"/>
          <w:numId w:val="15"/>
        </w:numPr>
        <w:rPr>
          <w:lang w:val="es-MX"/>
        </w:rPr>
      </w:pPr>
      <w:r w:rsidRPr="001D290B">
        <w:rPr>
          <w:lang w:val="es-MX"/>
        </w:rPr>
        <w:t>El tribunal puede emitir una orden de arresto y la fianza puede perderse. El fiador también puede tomar medidas para localizar y devolver al acusado a custodia.</w:t>
      </w:r>
      <w:r w:rsidRPr="001D290B">
        <w:rPr>
          <w:lang w:val="es-MX"/>
        </w:rPr>
        <w:br/>
      </w:r>
    </w:p>
    <w:p w14:paraId="370DA5EF" w14:textId="77777777" w:rsidR="001726F7" w:rsidRPr="001D290B" w:rsidRDefault="001D290B">
      <w:pPr>
        <w:rPr>
          <w:lang w:val="es-MX"/>
        </w:rPr>
      </w:pPr>
      <w:r>
        <w:rPr>
          <w:b/>
        </w:rPr>
        <w:t>H</w:t>
      </w:r>
      <w:r>
        <w:rPr>
          <w:b/>
        </w:rPr>
        <w:t>ow long does the bail process take?</w:t>
      </w:r>
      <w:r>
        <w:rPr>
          <w:b/>
        </w:rPr>
        <w:br/>
      </w:r>
      <w:r w:rsidRPr="001D290B">
        <w:rPr>
          <w:b/>
          <w:lang w:val="es-MX"/>
        </w:rPr>
        <w:t>¿Cuánto tiempo tarda el proceso de fianza?</w:t>
      </w:r>
      <w:r w:rsidRPr="001D290B">
        <w:rPr>
          <w:b/>
          <w:lang w:val="es-MX"/>
        </w:rPr>
        <w:br/>
      </w:r>
    </w:p>
    <w:p w14:paraId="191F04C8" w14:textId="77777777" w:rsidR="001D290B" w:rsidRPr="001D290B" w:rsidRDefault="001D290B" w:rsidP="001D290B">
      <w:pPr>
        <w:pStyle w:val="ListParagraph"/>
        <w:numPr>
          <w:ilvl w:val="0"/>
          <w:numId w:val="16"/>
        </w:numPr>
        <w:rPr>
          <w:lang w:val="es-MX"/>
        </w:rPr>
      </w:pPr>
      <w:r>
        <w:t>Release times vary depending on the jail, but the process often takes a few hours after the bond is posted</w:t>
      </w:r>
    </w:p>
    <w:p w14:paraId="21A3906D" w14:textId="6BEC9890" w:rsidR="001726F7" w:rsidRPr="001D290B" w:rsidRDefault="001D290B" w:rsidP="001D290B">
      <w:pPr>
        <w:pStyle w:val="ListParagraph"/>
        <w:numPr>
          <w:ilvl w:val="0"/>
          <w:numId w:val="16"/>
        </w:numPr>
        <w:rPr>
          <w:lang w:val="es-MX"/>
        </w:rPr>
      </w:pPr>
      <w:r w:rsidRPr="001D290B">
        <w:rPr>
          <w:lang w:val="es-MX"/>
        </w:rPr>
        <w:t>El tiempo de liberación varía según la cárcel, pero el proceso a menudo tarda unas pocas horas después de que se deposita la fianza.</w:t>
      </w:r>
      <w:r w:rsidRPr="001D290B">
        <w:rPr>
          <w:lang w:val="es-MX"/>
        </w:rPr>
        <w:br/>
      </w:r>
    </w:p>
    <w:p w14:paraId="1AE86DD5" w14:textId="77777777" w:rsidR="001726F7" w:rsidRDefault="001D290B">
      <w:r>
        <w:rPr>
          <w:b/>
        </w:rPr>
        <w:t>D</w:t>
      </w:r>
      <w:r>
        <w:rPr>
          <w:b/>
        </w:rPr>
        <w:t>o I get my money back?</w:t>
      </w:r>
      <w:r>
        <w:rPr>
          <w:b/>
        </w:rPr>
        <w:br/>
        <w:t>¿Recupero mi dinero?</w:t>
      </w:r>
      <w:r>
        <w:rPr>
          <w:b/>
        </w:rPr>
        <w:br/>
      </w:r>
    </w:p>
    <w:p w14:paraId="416CD129" w14:textId="77777777" w:rsidR="001D290B" w:rsidRPr="001D290B" w:rsidRDefault="001D290B" w:rsidP="001D290B">
      <w:pPr>
        <w:pStyle w:val="ListParagraph"/>
        <w:numPr>
          <w:ilvl w:val="0"/>
          <w:numId w:val="17"/>
        </w:numPr>
        <w:rPr>
          <w:lang w:val="es-MX"/>
        </w:rPr>
      </w:pPr>
      <w:r>
        <w:t>The bail bond fee you pay to the bondsman is non-refundable. However, if you post the full cash bail directly with the court, you may receive it back after the case is resolved (minus court fees).</w:t>
      </w:r>
    </w:p>
    <w:p w14:paraId="61CA3BC0" w14:textId="06A0DC27" w:rsidR="001726F7" w:rsidRPr="001D290B" w:rsidRDefault="001D290B" w:rsidP="001D290B">
      <w:pPr>
        <w:pStyle w:val="ListParagraph"/>
        <w:numPr>
          <w:ilvl w:val="0"/>
          <w:numId w:val="17"/>
        </w:numPr>
        <w:rPr>
          <w:lang w:val="es-MX"/>
        </w:rPr>
      </w:pPr>
      <w:r w:rsidRPr="001D290B">
        <w:rPr>
          <w:lang w:val="es-MX"/>
        </w:rPr>
        <w:t>La tarifa de la fianza que paga al fiador no es reembolsable. Sin embargo, si deposita la fianza completa en efectivo directamente con el tribunal, puede recibirla de vuelta después de que se resuelva el caso (menos los costos judiciales).</w:t>
      </w:r>
      <w:r w:rsidRPr="001D290B">
        <w:rPr>
          <w:lang w:val="es-MX"/>
        </w:rPr>
        <w:br/>
      </w:r>
    </w:p>
    <w:p w14:paraId="4C45663A" w14:textId="77777777" w:rsidR="001D290B" w:rsidRDefault="001D290B">
      <w:pPr>
        <w:jc w:val="center"/>
      </w:pPr>
    </w:p>
    <w:p w14:paraId="5B5E6A6E" w14:textId="77777777" w:rsidR="001D290B" w:rsidRDefault="001D290B">
      <w:pPr>
        <w:jc w:val="center"/>
      </w:pPr>
    </w:p>
    <w:p w14:paraId="0AD28B94" w14:textId="05D65FEE" w:rsidR="001D290B" w:rsidRPr="001D290B" w:rsidRDefault="001D290B" w:rsidP="001D290B">
      <w:pPr>
        <w:jc w:val="center"/>
        <w:rPr>
          <w:rFonts w:ascii="Courier New" w:hAnsi="Courier New" w:cs="Courier New"/>
        </w:rPr>
      </w:pPr>
    </w:p>
    <w:p w14:paraId="4D06EFB6" w14:textId="77777777" w:rsidR="001D290B" w:rsidRDefault="001D290B">
      <w:pPr>
        <w:jc w:val="center"/>
      </w:pPr>
    </w:p>
    <w:p w14:paraId="564F1DAB" w14:textId="77777777" w:rsidR="001D290B" w:rsidRDefault="001D290B">
      <w:pPr>
        <w:jc w:val="center"/>
      </w:pPr>
    </w:p>
    <w:p w14:paraId="26631782" w14:textId="34320788" w:rsidR="001726F7" w:rsidRDefault="001D290B">
      <w:pPr>
        <w:jc w:val="center"/>
      </w:pPr>
      <w:r w:rsidRPr="001D290B">
        <w:br/>
      </w:r>
      <w:r w:rsidRPr="001D290B">
        <w:br/>
      </w:r>
      <w:r>
        <w:t>All United Translations &amp; Interpretations LLC</w:t>
      </w:r>
      <w:r>
        <w:br/>
        <w:t>506 West Marion Avenue, Suite C, Crystal Springs, MS 39059</w:t>
      </w:r>
      <w:r>
        <w:br/>
        <w:t>Phone: 769-349-7203 | Email: brandy@autiglobal.com | Website: autiglobal.com</w:t>
      </w:r>
    </w:p>
    <w:sectPr w:rsidR="001726F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0C5496"/>
    <w:multiLevelType w:val="hybridMultilevel"/>
    <w:tmpl w:val="9FA6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96490"/>
    <w:multiLevelType w:val="hybridMultilevel"/>
    <w:tmpl w:val="4884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60C44"/>
    <w:multiLevelType w:val="hybridMultilevel"/>
    <w:tmpl w:val="8852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E56D8"/>
    <w:multiLevelType w:val="hybridMultilevel"/>
    <w:tmpl w:val="E37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C5565"/>
    <w:multiLevelType w:val="hybridMultilevel"/>
    <w:tmpl w:val="83FE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90A16"/>
    <w:multiLevelType w:val="hybridMultilevel"/>
    <w:tmpl w:val="4E18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22ED7"/>
    <w:multiLevelType w:val="hybridMultilevel"/>
    <w:tmpl w:val="74CE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608E5"/>
    <w:multiLevelType w:val="hybridMultilevel"/>
    <w:tmpl w:val="D768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193133">
    <w:abstractNumId w:val="8"/>
  </w:num>
  <w:num w:numId="2" w16cid:durableId="260645496">
    <w:abstractNumId w:val="6"/>
  </w:num>
  <w:num w:numId="3" w16cid:durableId="363865548">
    <w:abstractNumId w:val="5"/>
  </w:num>
  <w:num w:numId="4" w16cid:durableId="1892839987">
    <w:abstractNumId w:val="4"/>
  </w:num>
  <w:num w:numId="5" w16cid:durableId="1841043972">
    <w:abstractNumId w:val="7"/>
  </w:num>
  <w:num w:numId="6" w16cid:durableId="1448770621">
    <w:abstractNumId w:val="3"/>
  </w:num>
  <w:num w:numId="7" w16cid:durableId="476994324">
    <w:abstractNumId w:val="2"/>
  </w:num>
  <w:num w:numId="8" w16cid:durableId="335306123">
    <w:abstractNumId w:val="1"/>
  </w:num>
  <w:num w:numId="9" w16cid:durableId="704446766">
    <w:abstractNumId w:val="0"/>
  </w:num>
  <w:num w:numId="10" w16cid:durableId="2042900331">
    <w:abstractNumId w:val="12"/>
  </w:num>
  <w:num w:numId="11" w16cid:durableId="583296116">
    <w:abstractNumId w:val="16"/>
  </w:num>
  <w:num w:numId="12" w16cid:durableId="1307010369">
    <w:abstractNumId w:val="10"/>
  </w:num>
  <w:num w:numId="13" w16cid:durableId="1736930157">
    <w:abstractNumId w:val="15"/>
  </w:num>
  <w:num w:numId="14" w16cid:durableId="2084402859">
    <w:abstractNumId w:val="13"/>
  </w:num>
  <w:num w:numId="15" w16cid:durableId="1031955351">
    <w:abstractNumId w:val="14"/>
  </w:num>
  <w:num w:numId="16" w16cid:durableId="1878351849">
    <w:abstractNumId w:val="11"/>
  </w:num>
  <w:num w:numId="17" w16cid:durableId="437453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F3C"/>
    <w:rsid w:val="0015074B"/>
    <w:rsid w:val="001726F7"/>
    <w:rsid w:val="001D290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3615E3"/>
  <w14:defaultImageDpi w14:val="300"/>
  <w15:docId w15:val="{CBA2B859-7296-4DD6-B60A-3B5D11AD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Brandy Aroche</cp:lastModifiedBy>
  <cp:revision>2</cp:revision>
  <cp:lastPrinted>2025-09-27T15:27:00Z</cp:lastPrinted>
  <dcterms:created xsi:type="dcterms:W3CDTF">2025-09-27T15:27:00Z</dcterms:created>
  <dcterms:modified xsi:type="dcterms:W3CDTF">2025-09-27T15:27:00Z</dcterms:modified>
  <cp:category/>
</cp:coreProperties>
</file>